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19A19" w14:textId="77777777" w:rsidR="00766A78" w:rsidRPr="00322C2A" w:rsidRDefault="00766A78">
      <w:pPr>
        <w:spacing w:line="252" w:lineRule="auto"/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</w:rPr>
        <w:t>Техническая спецификация*</w:t>
      </w:r>
    </w:p>
    <w:p w14:paraId="1E118D05" w14:textId="77777777" w:rsidR="005025A6" w:rsidRDefault="00F357DC">
      <w:pPr>
        <w:spacing w:line="252" w:lineRule="auto"/>
        <w:jc w:val="center"/>
        <w:rPr>
          <w:rFonts w:ascii="GHEA Grapalat" w:hAnsi="GHEA Grapalat"/>
          <w:b/>
          <w:sz w:val="22"/>
        </w:rPr>
      </w:pPr>
      <w:r>
        <w:rPr>
          <w:rFonts w:ascii="GHEA Grapalat" w:hAnsi="GHEA Grapalat"/>
          <w:b/>
          <w:sz w:val="22"/>
        </w:rPr>
        <w:t>светофо</w:t>
      </w:r>
      <w:r w:rsidR="00C11626">
        <w:rPr>
          <w:rFonts w:ascii="GHEA Grapalat" w:hAnsi="GHEA Grapalat"/>
          <w:b/>
          <w:sz w:val="22"/>
        </w:rPr>
        <w:t>ров и сопутствующих аксессуаров</w:t>
      </w:r>
    </w:p>
    <w:p w14:paraId="225BCDCA" w14:textId="77777777" w:rsidR="005025A6" w:rsidRDefault="005025A6">
      <w:pPr>
        <w:spacing w:line="252" w:lineRule="auto"/>
        <w:jc w:val="center"/>
        <w:rPr>
          <w:rFonts w:ascii="GHEA Grapalat" w:hAnsi="GHEA Grapalat"/>
          <w:b/>
          <w:sz w:val="22"/>
        </w:rPr>
      </w:pPr>
    </w:p>
    <w:p w14:paraId="36F2711C" w14:textId="77777777" w:rsidR="005025A6" w:rsidRDefault="005025A6">
      <w:pPr>
        <w:spacing w:line="252" w:lineRule="auto"/>
        <w:rPr>
          <w:rFonts w:ascii="GHEA Grapalat" w:hAnsi="GHEA Grapalat"/>
          <w:sz w:val="18"/>
        </w:rPr>
      </w:pPr>
    </w:p>
    <w:p w14:paraId="0DEA17E4" w14:textId="115D045B" w:rsidR="005025A6" w:rsidRDefault="00766A78" w:rsidP="00984E68">
      <w:pPr>
        <w:spacing w:line="252" w:lineRule="auto"/>
        <w:ind w:firstLine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Подрядчик должен за свой счет поставить и установить </w:t>
      </w:r>
      <w:r w:rsidR="00125D98">
        <w:rPr>
          <w:rFonts w:ascii="GHEA Grapalat" w:hAnsi="GHEA Grapalat"/>
          <w:sz w:val="18"/>
          <w:lang w:val="hy-AM"/>
        </w:rPr>
        <w:t>1</w:t>
      </w:r>
      <w:r>
        <w:rPr>
          <w:rFonts w:ascii="GHEA Grapalat" w:hAnsi="GHEA Grapalat"/>
          <w:sz w:val="18"/>
        </w:rPr>
        <w:t xml:space="preserve"> светофорных объекта согласно параметрам, условиям и количествам, указанным в техническом задании.</w:t>
      </w:r>
    </w:p>
    <w:p w14:paraId="68A33BB3" w14:textId="77777777" w:rsidR="005025A6" w:rsidRDefault="005025A6">
      <w:pPr>
        <w:spacing w:line="252" w:lineRule="auto"/>
        <w:rPr>
          <w:rFonts w:ascii="GHEA Grapalat" w:hAnsi="GHEA Grapalat"/>
          <w:sz w:val="18"/>
        </w:rPr>
      </w:pPr>
    </w:p>
    <w:p w14:paraId="593632DE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b/>
          <w:sz w:val="18"/>
        </w:rPr>
      </w:pPr>
      <w:r>
        <w:rPr>
          <w:rFonts w:ascii="GHEA Grapalat" w:hAnsi="GHEA Grapalat"/>
          <w:b/>
          <w:sz w:val="18"/>
        </w:rPr>
        <w:t>Светофор</w:t>
      </w:r>
    </w:p>
    <w:p w14:paraId="0F4A5D9F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Индикатор синхронизации сигнала, который должен работать в следующих режимах:</w:t>
      </w:r>
    </w:p>
    <w:p w14:paraId="32F6509D" w14:textId="77777777" w:rsidR="005025A6" w:rsidRDefault="00766A78" w:rsidP="00984E68">
      <w:pPr>
        <w:spacing w:line="252" w:lineRule="auto"/>
        <w:ind w:left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а) определить длительность обратного отсчета исходя из предыдущей длительности сигнала,</w:t>
      </w:r>
    </w:p>
    <w:p w14:paraId="2E7F6530" w14:textId="77777777" w:rsidR="005025A6" w:rsidRDefault="00766A78" w:rsidP="00984E68">
      <w:pPr>
        <w:spacing w:line="252" w:lineRule="auto"/>
        <w:ind w:left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б) установить длительность обратного отсчета по данным, полученным с пульта управления перекрестка.</w:t>
      </w:r>
    </w:p>
    <w:p w14:paraId="6859A738" w14:textId="1ADECA43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r w:rsidR="00125D98" w:rsidRPr="00125D98">
        <w:rPr>
          <w:rFonts w:ascii="GHEA Grapalat" w:hAnsi="GHEA Grapalat"/>
          <w:sz w:val="18"/>
        </w:rPr>
        <w:t xml:space="preserve">Защита от пыли и влаги </w:t>
      </w:r>
      <w:r>
        <w:rPr>
          <w:rFonts w:ascii="GHEA Grapalat" w:hAnsi="GHEA Grapalat"/>
          <w:sz w:val="18"/>
        </w:rPr>
        <w:t>по IP54, ГОСТ 14254-96.</w:t>
      </w:r>
    </w:p>
    <w:p w14:paraId="527105CE" w14:textId="323A3423" w:rsidR="005025A6" w:rsidRPr="00984E68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Габариты: не более </w:t>
      </w:r>
      <w:r w:rsidR="00125D98">
        <w:rPr>
          <w:rFonts w:ascii="GHEA Grapalat" w:hAnsi="GHEA Grapalat"/>
          <w:sz w:val="18"/>
          <w:lang w:val="hy-AM"/>
        </w:rPr>
        <w:t>89</w:t>
      </w:r>
      <w:r>
        <w:rPr>
          <w:rFonts w:ascii="GHEA Grapalat" w:hAnsi="GHEA Grapalat"/>
          <w:sz w:val="18"/>
        </w:rPr>
        <w:t>0*</w:t>
      </w:r>
      <w:r w:rsidR="00125D98">
        <w:rPr>
          <w:rFonts w:ascii="GHEA Grapalat" w:hAnsi="GHEA Grapalat"/>
          <w:sz w:val="18"/>
          <w:lang w:val="hy-AM"/>
        </w:rPr>
        <w:t>2</w:t>
      </w:r>
      <w:r>
        <w:rPr>
          <w:rFonts w:ascii="GHEA Grapalat" w:hAnsi="GHEA Grapalat"/>
          <w:sz w:val="18"/>
        </w:rPr>
        <w:t>50*</w:t>
      </w:r>
      <w:r w:rsidR="00125D98">
        <w:rPr>
          <w:rFonts w:ascii="GHEA Grapalat" w:hAnsi="GHEA Grapalat"/>
          <w:sz w:val="18"/>
          <w:lang w:val="hy-AM"/>
        </w:rPr>
        <w:t>32</w:t>
      </w:r>
      <w:r>
        <w:rPr>
          <w:rFonts w:ascii="GHEA Grapalat" w:hAnsi="GHEA Grapalat"/>
          <w:sz w:val="18"/>
        </w:rPr>
        <w:t>0 мм,</w:t>
      </w:r>
    </w:p>
    <w:p w14:paraId="54F89058" w14:textId="25BA9838" w:rsidR="005025A6" w:rsidRPr="00984E68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</w:t>
      </w:r>
      <w:r>
        <w:rPr>
          <w:rFonts w:ascii="Cambria Math" w:hAnsi="Cambria Math"/>
          <w:sz w:val="18"/>
        </w:rPr>
        <w:t xml:space="preserve"> </w:t>
      </w:r>
      <w:r>
        <w:rPr>
          <w:rFonts w:ascii="GHEA Grapalat" w:hAnsi="GHEA Grapalat"/>
          <w:sz w:val="18"/>
        </w:rPr>
        <w:t xml:space="preserve">Диаметр апертуры света: </w:t>
      </w:r>
      <w:r w:rsidR="00125D98" w:rsidRPr="00125D98">
        <w:rPr>
          <w:rFonts w:ascii="GHEA Grapalat" w:hAnsi="GHEA Grapalat"/>
          <w:sz w:val="18"/>
        </w:rPr>
        <w:t xml:space="preserve">не меньше </w:t>
      </w:r>
      <w:r w:rsidR="00125D98">
        <w:rPr>
          <w:rFonts w:ascii="GHEA Grapalat" w:hAnsi="GHEA Grapalat"/>
          <w:sz w:val="18"/>
          <w:lang w:val="hy-AM"/>
        </w:rPr>
        <w:t>203</w:t>
      </w:r>
      <w:r>
        <w:rPr>
          <w:rFonts w:ascii="GHEA Grapalat" w:hAnsi="GHEA Grapalat"/>
          <w:sz w:val="18"/>
        </w:rPr>
        <w:t xml:space="preserve"> мм,</w:t>
      </w:r>
    </w:p>
    <w:p w14:paraId="5EC65802" w14:textId="75DF7092" w:rsidR="005025A6" w:rsidRPr="00DF6BEC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Напряжение: </w:t>
      </w:r>
      <w:r w:rsidR="00125D98">
        <w:rPr>
          <w:rFonts w:ascii="GHEA Grapalat" w:hAnsi="GHEA Grapalat"/>
          <w:sz w:val="18"/>
          <w:lang w:val="hy-AM"/>
        </w:rPr>
        <w:t>220/12</w:t>
      </w:r>
      <w:r>
        <w:rPr>
          <w:rFonts w:ascii="GHEA Grapalat" w:hAnsi="GHEA Grapalat"/>
          <w:sz w:val="18"/>
        </w:rPr>
        <w:t xml:space="preserve"> В,</w:t>
      </w:r>
    </w:p>
    <w:p w14:paraId="7A2B2EF9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Сила света:</w:t>
      </w:r>
    </w:p>
    <w:p w14:paraId="10AC2FDB" w14:textId="2A6AD167" w:rsidR="005025A6" w:rsidRDefault="00125D98" w:rsidP="00984E68">
      <w:pPr>
        <w:spacing w:line="252" w:lineRule="auto"/>
        <w:ind w:left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1/</w:t>
      </w:r>
      <w:r w:rsidR="00766A78">
        <w:rPr>
          <w:rFonts w:ascii="GHEA Grapalat" w:hAnsi="GHEA Grapalat"/>
          <w:sz w:val="18"/>
        </w:rPr>
        <w:t xml:space="preserve"> адаптивный в зависимости от освещенности окружающей среды.</w:t>
      </w:r>
    </w:p>
    <w:p w14:paraId="38B498B6" w14:textId="3EAC472D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Видимость: не менее </w:t>
      </w:r>
      <w:r w:rsidR="00125D98">
        <w:rPr>
          <w:rFonts w:ascii="GHEA Grapalat" w:hAnsi="GHEA Grapalat"/>
          <w:sz w:val="18"/>
          <w:lang w:val="hy-AM"/>
        </w:rPr>
        <w:t>3</w:t>
      </w:r>
      <w:r>
        <w:rPr>
          <w:rFonts w:ascii="GHEA Grapalat" w:hAnsi="GHEA Grapalat"/>
          <w:sz w:val="18"/>
        </w:rPr>
        <w:t>00 метров</w:t>
      </w:r>
    </w:p>
    <w:p w14:paraId="035341C8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Условия эксплуатации -40˚C-+60˚C, относительная влажность 98%.</w:t>
      </w:r>
    </w:p>
    <w:p w14:paraId="2C0F49F5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Условия работы: вертикальные и горизонтальные.</w:t>
      </w:r>
    </w:p>
    <w:p w14:paraId="61950D9A" w14:textId="07B13A4E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Каркас черный, </w:t>
      </w:r>
      <w:r w:rsidR="00FC5BE5" w:rsidRPr="00FC5BE5">
        <w:rPr>
          <w:rFonts w:ascii="GHEA Grapalat" w:hAnsi="GHEA Grapalat"/>
          <w:sz w:val="18"/>
        </w:rPr>
        <w:t>пластик</w:t>
      </w:r>
      <w:r w:rsidR="00FC5BE5">
        <w:rPr>
          <w:rFonts w:ascii="GHEA Grapalat" w:hAnsi="GHEA Grapalat"/>
          <w:sz w:val="18"/>
          <w:lang w:val="hy-AM"/>
        </w:rPr>
        <w:t xml:space="preserve">, </w:t>
      </w:r>
      <w:r w:rsidR="00E85DB0" w:rsidRPr="00E85DB0">
        <w:rPr>
          <w:rFonts w:ascii="GHEA Grapalat" w:hAnsi="GHEA Grapalat"/>
          <w:sz w:val="18"/>
        </w:rPr>
        <w:t>устойчив к высоким и низким температурам, а также к различным погодным условиям.</w:t>
      </w:r>
    </w:p>
    <w:p w14:paraId="2E37B65F" w14:textId="010EA1B4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Светофоры должны быть оборудованы козырьками (</w:t>
      </w:r>
      <w:proofErr w:type="spellStart"/>
      <w:r>
        <w:rPr>
          <w:rFonts w:ascii="GHEA Grapalat" w:hAnsi="GHEA Grapalat"/>
          <w:sz w:val="18"/>
        </w:rPr>
        <w:t>конзыреками</w:t>
      </w:r>
      <w:proofErr w:type="spellEnd"/>
      <w:r>
        <w:rPr>
          <w:rFonts w:ascii="GHEA Grapalat" w:hAnsi="GHEA Grapalat"/>
          <w:sz w:val="18"/>
        </w:rPr>
        <w:t xml:space="preserve">) длиной не менее </w:t>
      </w:r>
      <w:r w:rsidR="00E85DB0">
        <w:rPr>
          <w:rFonts w:ascii="GHEA Grapalat" w:hAnsi="GHEA Grapalat"/>
          <w:sz w:val="18"/>
          <w:lang w:val="hy-AM"/>
        </w:rPr>
        <w:t>16</w:t>
      </w:r>
      <w:r>
        <w:rPr>
          <w:rFonts w:ascii="GHEA Grapalat" w:hAnsi="GHEA Grapalat"/>
          <w:sz w:val="18"/>
        </w:rPr>
        <w:t xml:space="preserve"> см.</w:t>
      </w:r>
    </w:p>
    <w:p w14:paraId="493CAFB3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Светофоры должны быть оборудованы деталями крепления, которые должны обеспечивать возможность крепления светофора на наружном освещении, специальной опоре и тросе, а также обеспечивать поворот светофора на 180° и его фиксацию вокруг оси.</w:t>
      </w:r>
    </w:p>
    <w:p w14:paraId="382D548C" w14:textId="77777777" w:rsidR="005025A6" w:rsidRDefault="005025A6">
      <w:pPr>
        <w:rPr>
          <w:rFonts w:ascii="GHEA Grapalat" w:hAnsi="GHEA Grapalat"/>
          <w:sz w:val="18"/>
        </w:rPr>
      </w:pPr>
    </w:p>
    <w:p w14:paraId="3E1155A0" w14:textId="77777777" w:rsidR="005025A6" w:rsidRDefault="005025A6">
      <w:pPr>
        <w:rPr>
          <w:rFonts w:ascii="GHEA Grapalat" w:hAnsi="GHEA Grapalat"/>
          <w:sz w:val="18"/>
        </w:rPr>
      </w:pPr>
    </w:p>
    <w:p w14:paraId="3A0EC201" w14:textId="77777777" w:rsidR="005025A6" w:rsidRDefault="00766A78">
      <w:pPr>
        <w:rPr>
          <w:rFonts w:ascii="GHEA Grapalat" w:hAnsi="GHEA Grapalat"/>
          <w:b/>
          <w:sz w:val="18"/>
        </w:rPr>
      </w:pPr>
      <w:r>
        <w:rPr>
          <w:rFonts w:ascii="GHEA Grapalat" w:hAnsi="GHEA Grapalat"/>
          <w:b/>
          <w:sz w:val="18"/>
        </w:rPr>
        <w:t>Пешеходный светофор</w:t>
      </w:r>
    </w:p>
    <w:p w14:paraId="56425B78" w14:textId="1ED1C04B" w:rsidR="005025A6" w:rsidRDefault="00E85DB0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 xml:space="preserve">- </w:t>
      </w:r>
      <w:proofErr w:type="spellStart"/>
      <w:r w:rsidR="00766A78">
        <w:rPr>
          <w:rFonts w:ascii="GHEA Grapalat" w:hAnsi="GHEA Grapalat"/>
          <w:sz w:val="18"/>
        </w:rPr>
        <w:t>пылевлагобезопасность</w:t>
      </w:r>
      <w:proofErr w:type="spellEnd"/>
      <w:r w:rsidR="00766A78">
        <w:rPr>
          <w:rFonts w:ascii="GHEA Grapalat" w:hAnsi="GHEA Grapalat"/>
          <w:sz w:val="18"/>
        </w:rPr>
        <w:t xml:space="preserve"> IP54 ГОСТ 14254-96</w:t>
      </w:r>
    </w:p>
    <w:p w14:paraId="4ABBDF1D" w14:textId="7EC42AFF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Размеры: не более </w:t>
      </w:r>
      <w:r w:rsidR="005478ED">
        <w:rPr>
          <w:rFonts w:ascii="GHEA Grapalat" w:hAnsi="GHEA Grapalat"/>
          <w:sz w:val="18"/>
          <w:lang w:val="hy-AM"/>
        </w:rPr>
        <w:t>46</w:t>
      </w:r>
      <w:r>
        <w:rPr>
          <w:rFonts w:ascii="GHEA Grapalat" w:hAnsi="GHEA Grapalat"/>
          <w:sz w:val="18"/>
        </w:rPr>
        <w:t>0*</w:t>
      </w:r>
      <w:r w:rsidR="005478ED">
        <w:rPr>
          <w:rFonts w:ascii="GHEA Grapalat" w:hAnsi="GHEA Grapalat"/>
          <w:sz w:val="18"/>
          <w:lang w:val="hy-AM"/>
        </w:rPr>
        <w:t>21</w:t>
      </w:r>
      <w:r>
        <w:rPr>
          <w:rFonts w:ascii="GHEA Grapalat" w:hAnsi="GHEA Grapalat"/>
          <w:sz w:val="18"/>
        </w:rPr>
        <w:t>0*2</w:t>
      </w:r>
      <w:r w:rsidR="005478ED">
        <w:rPr>
          <w:rFonts w:ascii="GHEA Grapalat" w:hAnsi="GHEA Grapalat"/>
          <w:sz w:val="18"/>
          <w:lang w:val="hy-AM"/>
        </w:rPr>
        <w:t>1</w:t>
      </w:r>
      <w:r>
        <w:rPr>
          <w:rFonts w:ascii="GHEA Grapalat" w:hAnsi="GHEA Grapalat"/>
          <w:sz w:val="18"/>
        </w:rPr>
        <w:t>0</w:t>
      </w:r>
    </w:p>
    <w:p w14:paraId="246B312E" w14:textId="45899884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Диаметр апертуры: </w:t>
      </w:r>
      <w:r w:rsidR="005478ED" w:rsidRPr="00125D98">
        <w:rPr>
          <w:rFonts w:ascii="GHEA Grapalat" w:hAnsi="GHEA Grapalat"/>
          <w:sz w:val="18"/>
        </w:rPr>
        <w:t xml:space="preserve">не меньше </w:t>
      </w:r>
      <w:r w:rsidR="005478ED">
        <w:rPr>
          <w:rFonts w:ascii="GHEA Grapalat" w:hAnsi="GHEA Grapalat"/>
          <w:sz w:val="18"/>
          <w:lang w:val="hy-AM"/>
        </w:rPr>
        <w:t>1</w:t>
      </w:r>
      <w:r>
        <w:rPr>
          <w:rFonts w:ascii="GHEA Grapalat" w:hAnsi="GHEA Grapalat"/>
          <w:sz w:val="18"/>
        </w:rPr>
        <w:t>00 мм</w:t>
      </w:r>
    </w:p>
    <w:p w14:paraId="3F4A7CCA" w14:textId="02FE2F7C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Напряжение: </w:t>
      </w:r>
      <w:r w:rsidR="005478ED">
        <w:rPr>
          <w:rFonts w:ascii="GHEA Grapalat" w:hAnsi="GHEA Grapalat"/>
          <w:sz w:val="18"/>
          <w:lang w:val="hy-AM"/>
        </w:rPr>
        <w:t>220/12</w:t>
      </w:r>
      <w:r>
        <w:rPr>
          <w:rFonts w:ascii="GHEA Grapalat" w:hAnsi="GHEA Grapalat"/>
          <w:sz w:val="18"/>
        </w:rPr>
        <w:t xml:space="preserve"> В.</w:t>
      </w:r>
    </w:p>
    <w:p w14:paraId="1366BB20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Видимость: не менее 100 метров</w:t>
      </w:r>
    </w:p>
    <w:p w14:paraId="20B03C1F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Условия эксплуатации -40˚C-+60˚C, относительная влажность 98%.</w:t>
      </w:r>
    </w:p>
    <w:p w14:paraId="23FF35F9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Условия работы: вертикальное</w:t>
      </w:r>
    </w:p>
    <w:p w14:paraId="10C65A97" w14:textId="44A4189F" w:rsidR="005025A6" w:rsidRDefault="0098791E" w:rsidP="00C82D93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Каркас черный, </w:t>
      </w:r>
      <w:r w:rsidR="00FC5BE5" w:rsidRPr="00FC5BE5">
        <w:rPr>
          <w:rFonts w:ascii="GHEA Grapalat" w:hAnsi="GHEA Grapalat"/>
          <w:sz w:val="18"/>
        </w:rPr>
        <w:t>пластик</w:t>
      </w:r>
      <w:r w:rsidR="00FC5BE5">
        <w:rPr>
          <w:rFonts w:ascii="GHEA Grapalat" w:hAnsi="GHEA Grapalat"/>
          <w:sz w:val="18"/>
          <w:lang w:val="hy-AM"/>
        </w:rPr>
        <w:t xml:space="preserve">, </w:t>
      </w:r>
      <w:r w:rsidRPr="00E85DB0">
        <w:rPr>
          <w:rFonts w:ascii="GHEA Grapalat" w:hAnsi="GHEA Grapalat"/>
          <w:sz w:val="18"/>
        </w:rPr>
        <w:t>устойчив к высоким и низким температурам, а также к различным погодным условиям.</w:t>
      </w:r>
    </w:p>
    <w:p w14:paraId="248E111F" w14:textId="1AADF760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Светофоры должны быть оборудованы козырьками (</w:t>
      </w:r>
      <w:proofErr w:type="spellStart"/>
      <w:r>
        <w:rPr>
          <w:rFonts w:ascii="GHEA Grapalat" w:hAnsi="GHEA Grapalat"/>
          <w:sz w:val="18"/>
        </w:rPr>
        <w:t>конзыреками</w:t>
      </w:r>
      <w:proofErr w:type="spellEnd"/>
      <w:r>
        <w:rPr>
          <w:rFonts w:ascii="GHEA Grapalat" w:hAnsi="GHEA Grapalat"/>
          <w:sz w:val="18"/>
        </w:rPr>
        <w:t xml:space="preserve">) длиной не менее </w:t>
      </w:r>
      <w:r w:rsidR="0098791E">
        <w:rPr>
          <w:rFonts w:ascii="GHEA Grapalat" w:hAnsi="GHEA Grapalat"/>
          <w:sz w:val="18"/>
          <w:lang w:val="hy-AM"/>
        </w:rPr>
        <w:t>8</w:t>
      </w:r>
      <w:r>
        <w:rPr>
          <w:rFonts w:ascii="GHEA Grapalat" w:hAnsi="GHEA Grapalat"/>
          <w:sz w:val="18"/>
        </w:rPr>
        <w:t xml:space="preserve"> см.</w:t>
      </w:r>
    </w:p>
    <w:p w14:paraId="7933A9ED" w14:textId="77777777" w:rsidR="005025A6" w:rsidRDefault="00766A78" w:rsidP="00C82D93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Светофор должен быть снабжен крепежными деталями, которые должны обеспечивать фиксацию светофора на стойке и обеспечивать поворот светофора на 180° и его фиксацию вокруг оси.</w:t>
      </w:r>
    </w:p>
    <w:p w14:paraId="10E1E089" w14:textId="77777777" w:rsidR="005025A6" w:rsidRDefault="005025A6">
      <w:pPr>
        <w:rPr>
          <w:rFonts w:ascii="GHEA Grapalat" w:hAnsi="GHEA Grapalat"/>
          <w:sz w:val="18"/>
        </w:rPr>
      </w:pPr>
    </w:p>
    <w:p w14:paraId="446FB219" w14:textId="77777777" w:rsidR="005025A6" w:rsidRDefault="00766A78">
      <w:pPr>
        <w:spacing w:line="252" w:lineRule="auto"/>
        <w:rPr>
          <w:rFonts w:ascii="GHEA Grapalat" w:hAnsi="GHEA Grapalat"/>
          <w:b/>
          <w:sz w:val="18"/>
        </w:rPr>
      </w:pPr>
      <w:r>
        <w:rPr>
          <w:rFonts w:ascii="GHEA Grapalat" w:hAnsi="GHEA Grapalat"/>
          <w:b/>
          <w:sz w:val="18"/>
        </w:rPr>
        <w:t>Пульт</w:t>
      </w:r>
    </w:p>
    <w:p w14:paraId="0C104A1E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1. Возможность питания от сети переменного тока /200В +33/-22 и 50+/-1 частоты/</w:t>
      </w:r>
    </w:p>
    <w:p w14:paraId="67F81CFD" w14:textId="28490BC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2. Интервалы изменения длительности основного и промежуточного такта не менее 1-1</w:t>
      </w:r>
      <w:r w:rsidR="0098791E">
        <w:rPr>
          <w:rFonts w:ascii="GHEA Grapalat" w:hAnsi="GHEA Grapalat"/>
          <w:sz w:val="18"/>
          <w:lang w:val="hy-AM"/>
        </w:rPr>
        <w:t>0</w:t>
      </w:r>
      <w:r>
        <w:rPr>
          <w:rFonts w:ascii="GHEA Grapalat" w:hAnsi="GHEA Grapalat"/>
          <w:sz w:val="18"/>
        </w:rPr>
        <w:t>0 секунд.</w:t>
      </w:r>
    </w:p>
    <w:p w14:paraId="347D09AD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3. Количество независимых каналов управления до 32 по желанию заказчика.</w:t>
      </w:r>
    </w:p>
    <w:p w14:paraId="7458A8CA" w14:textId="0F73ECFB" w:rsidR="005025A6" w:rsidRDefault="0098791E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4</w:t>
      </w:r>
      <w:r w:rsidR="00766A78">
        <w:rPr>
          <w:rFonts w:ascii="GHEA Grapalat" w:hAnsi="GHEA Grapalat"/>
          <w:sz w:val="18"/>
        </w:rPr>
        <w:t>. Режимы управления: Локальное/автономное/</w:t>
      </w:r>
    </w:p>
    <w:p w14:paraId="08505083" w14:textId="3EB30AE5" w:rsidR="005025A6" w:rsidRDefault="0098791E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5</w:t>
      </w:r>
      <w:r w:rsidR="00766A78">
        <w:rPr>
          <w:rFonts w:ascii="GHEA Grapalat" w:hAnsi="GHEA Grapalat"/>
          <w:sz w:val="18"/>
        </w:rPr>
        <w:t>. Прерывание настроек времени 1 секунда.</w:t>
      </w:r>
    </w:p>
    <w:p w14:paraId="0C2D6046" w14:textId="5B6D733B" w:rsidR="005025A6" w:rsidRDefault="0098791E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6</w:t>
      </w:r>
      <w:r w:rsidR="00766A78">
        <w:rPr>
          <w:rFonts w:ascii="GHEA Grapalat" w:hAnsi="GHEA Grapalat"/>
          <w:sz w:val="18"/>
        </w:rPr>
        <w:t>. Количество программ управления не ограничено.</w:t>
      </w:r>
    </w:p>
    <w:p w14:paraId="43D31720" w14:textId="41C77189" w:rsidR="005025A6" w:rsidRDefault="0098791E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7</w:t>
      </w:r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часов</w:t>
      </w:r>
      <w:r w:rsidR="00766A78">
        <w:rPr>
          <w:rFonts w:ascii="Cambria Math" w:hAnsi="Cambria Math"/>
          <w:sz w:val="18"/>
        </w:rPr>
        <w:t>.</w:t>
      </w:r>
      <w:r w:rsidR="00766A78">
        <w:rPr>
          <w:rFonts w:ascii="GHEA Grapalat" w:hAnsi="GHEA Grapalat"/>
          <w:sz w:val="18"/>
        </w:rPr>
        <w:t>Максимальный</w:t>
      </w:r>
      <w:proofErr w:type="spellEnd"/>
      <w:r w:rsidR="00766A78">
        <w:rPr>
          <w:rFonts w:ascii="GHEA Grapalat" w:hAnsi="GHEA Grapalat"/>
          <w:sz w:val="18"/>
        </w:rPr>
        <w:t xml:space="preserve"> ток нагрузки выходной цепи: </w:t>
      </w:r>
      <w:r w:rsidR="000F6DD1">
        <w:rPr>
          <w:rFonts w:ascii="GHEA Grapalat" w:hAnsi="GHEA Grapalat"/>
          <w:sz w:val="18"/>
          <w:lang w:val="hy-AM"/>
        </w:rPr>
        <w:t>5</w:t>
      </w:r>
      <w:r w:rsidR="00766A78">
        <w:rPr>
          <w:rFonts w:ascii="GHEA Grapalat" w:hAnsi="GHEA Grapalat"/>
          <w:sz w:val="18"/>
        </w:rPr>
        <w:t>А</w:t>
      </w:r>
    </w:p>
    <w:p w14:paraId="142AFB39" w14:textId="6DF970C0" w:rsidR="005025A6" w:rsidRDefault="000F6DD1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8</w:t>
      </w:r>
      <w:r w:rsidR="00766A78">
        <w:rPr>
          <w:rFonts w:ascii="Cambria Math" w:hAnsi="Cambria Math"/>
          <w:sz w:val="18"/>
        </w:rPr>
        <w:t>.</w:t>
      </w:r>
      <w:r w:rsidR="00766A78">
        <w:rPr>
          <w:rFonts w:ascii="GHEA Grapalat" w:hAnsi="GHEA Grapalat"/>
          <w:sz w:val="18"/>
        </w:rPr>
        <w:t>Общий ток нагрузки выходной цепи: 20А.</w:t>
      </w:r>
    </w:p>
    <w:p w14:paraId="4FF46FF4" w14:textId="5C30FCBA" w:rsidR="005025A6" w:rsidRDefault="000F6DD1">
      <w:pPr>
        <w:spacing w:line="252" w:lineRule="auto"/>
        <w:rPr>
          <w:rFonts w:ascii="GHEA Grapalat" w:hAnsi="GHEA Grapalat"/>
          <w:sz w:val="18"/>
        </w:rPr>
      </w:pPr>
      <w:r>
        <w:rPr>
          <w:rFonts w:ascii="Cambria Math" w:hAnsi="Cambria Math"/>
          <w:sz w:val="18"/>
          <w:lang w:val="hy-AM"/>
        </w:rPr>
        <w:t>9</w:t>
      </w:r>
      <w:r w:rsidR="00766A78">
        <w:rPr>
          <w:rFonts w:ascii="Cambria Math" w:hAnsi="Cambria Math"/>
          <w:sz w:val="18"/>
        </w:rPr>
        <w:t>.</w:t>
      </w:r>
      <w:r w:rsidR="00766A78">
        <w:rPr>
          <w:rFonts w:ascii="GHEA Grapalat" w:hAnsi="GHEA Grapalat"/>
          <w:sz w:val="18"/>
        </w:rPr>
        <w:t xml:space="preserve">Потребляемая мощность контроллера: не более </w:t>
      </w:r>
      <w:r>
        <w:rPr>
          <w:rFonts w:ascii="GHEA Grapalat" w:hAnsi="GHEA Grapalat"/>
          <w:sz w:val="18"/>
          <w:lang w:val="hy-AM"/>
        </w:rPr>
        <w:t>1</w:t>
      </w:r>
      <w:r w:rsidR="00766A78">
        <w:rPr>
          <w:rFonts w:ascii="GHEA Grapalat" w:hAnsi="GHEA Grapalat"/>
          <w:sz w:val="18"/>
        </w:rPr>
        <w:t xml:space="preserve"> Вт.</w:t>
      </w:r>
    </w:p>
    <w:p w14:paraId="6F77D0F5" w14:textId="187A554E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1</w:t>
      </w:r>
      <w:r w:rsidR="000F6DD1">
        <w:rPr>
          <w:rFonts w:ascii="GHEA Grapalat" w:hAnsi="GHEA Grapalat"/>
          <w:sz w:val="18"/>
          <w:lang w:val="hy-AM"/>
        </w:rPr>
        <w:t>0</w:t>
      </w:r>
      <w:r>
        <w:rPr>
          <w:rFonts w:ascii="GHEA Grapalat" w:hAnsi="GHEA Grapalat"/>
          <w:sz w:val="18"/>
        </w:rPr>
        <w:t>. Диапазон рабочих температур: - 45˚C - +80˚C.</w:t>
      </w:r>
    </w:p>
    <w:p w14:paraId="629847BB" w14:textId="08702FBE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lastRenderedPageBreak/>
        <w:t>1</w:t>
      </w:r>
      <w:r w:rsidR="000F6DD1">
        <w:rPr>
          <w:rFonts w:ascii="GHEA Grapalat" w:hAnsi="GHEA Grapalat"/>
          <w:sz w:val="18"/>
          <w:lang w:val="hy-AM"/>
        </w:rPr>
        <w:t>1</w:t>
      </w:r>
      <w:r>
        <w:rPr>
          <w:rFonts w:ascii="GHEA Grapalat" w:hAnsi="GHEA Grapalat"/>
          <w:sz w:val="18"/>
        </w:rPr>
        <w:t>. Степень защиты блока контроллера: IP54.</w:t>
      </w:r>
    </w:p>
    <w:p w14:paraId="0704AD2D" w14:textId="1A59382F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1</w:t>
      </w:r>
      <w:r w:rsidR="000F6DD1">
        <w:rPr>
          <w:rFonts w:ascii="GHEA Grapalat" w:hAnsi="GHEA Grapalat"/>
          <w:sz w:val="18"/>
          <w:lang w:val="hy-AM"/>
        </w:rPr>
        <w:t>2</w:t>
      </w:r>
      <w:r>
        <w:rPr>
          <w:rFonts w:ascii="GHEA Grapalat" w:hAnsi="GHEA Grapalat"/>
          <w:sz w:val="18"/>
        </w:rPr>
        <w:t>. Синхронизация часов устройства с реальным временем.</w:t>
      </w:r>
    </w:p>
    <w:p w14:paraId="59743B76" w14:textId="35151A56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1</w:t>
      </w:r>
      <w:r w:rsidR="000F6DD1">
        <w:rPr>
          <w:rFonts w:ascii="GHEA Grapalat" w:hAnsi="GHEA Grapalat"/>
          <w:sz w:val="18"/>
          <w:lang w:val="hy-AM"/>
        </w:rPr>
        <w:t>3</w:t>
      </w:r>
      <w:r>
        <w:rPr>
          <w:rFonts w:ascii="GHEA Grapalat" w:hAnsi="GHEA Grapalat"/>
          <w:sz w:val="18"/>
        </w:rPr>
        <w:t>. Обеспечение доступа к системе дистанционного управления со следующими возможностями:</w:t>
      </w:r>
    </w:p>
    <w:p w14:paraId="5B1A0CD6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Регистрация модулей управления светофорами (без ограничений по количеству)</w:t>
      </w:r>
    </w:p>
    <w:p w14:paraId="116B47F6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Типы освещения</w:t>
      </w:r>
    </w:p>
    <w:p w14:paraId="5BB45027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– Транспорт, пешеход, стрелка</w:t>
      </w:r>
    </w:p>
    <w:p w14:paraId="2F73D351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Онлайн настройка режимов светофора (без ограничения количества)</w:t>
      </w:r>
    </w:p>
    <w:p w14:paraId="097E9A87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Типы режимов управления - локальный (автономный)</w:t>
      </w:r>
    </w:p>
    <w:p w14:paraId="58FAE730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 Логическая взаимосвязь светофоров на разных перекрестках (гармонизированное управление дорожным движением)</w:t>
      </w:r>
    </w:p>
    <w:p w14:paraId="779A4963" w14:textId="1A9C17F3" w:rsidR="005025A6" w:rsidRDefault="00766A78" w:rsidP="005F45C2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r w:rsidR="005F45C2" w:rsidRPr="005F45C2">
        <w:rPr>
          <w:rFonts w:ascii="GHEA Grapalat" w:hAnsi="GHEA Grapalat"/>
          <w:sz w:val="18"/>
        </w:rPr>
        <w:t>Автоматическое обнаружение неисправности: в случае неисправности все указатели поворота должны загореться мигающими желтыми огнями.</w:t>
      </w:r>
    </w:p>
    <w:p w14:paraId="74FE577E" w14:textId="6FDB8755" w:rsidR="005025A6" w:rsidRDefault="005F45C2">
      <w:pPr>
        <w:rPr>
          <w:rFonts w:ascii="GHEA Grapalat" w:hAnsi="GHEA Grapalat"/>
          <w:b/>
          <w:sz w:val="18"/>
        </w:rPr>
      </w:pPr>
      <w:r w:rsidRPr="005F45C2">
        <w:rPr>
          <w:rFonts w:ascii="GHEA Grapalat" w:hAnsi="GHEA Grapalat"/>
          <w:b/>
          <w:sz w:val="18"/>
        </w:rPr>
        <w:t>Каждый контроллер может управлять</w:t>
      </w:r>
    </w:p>
    <w:p w14:paraId="22CB7765" w14:textId="04C103B9" w:rsidR="005F45C2" w:rsidRPr="005F45C2" w:rsidRDefault="005F45C2" w:rsidP="005F45C2">
      <w:pPr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 xml:space="preserve">- </w:t>
      </w:r>
      <w:r w:rsidRPr="005F45C2">
        <w:rPr>
          <w:rFonts w:ascii="GHEA Grapalat" w:hAnsi="GHEA Grapalat"/>
          <w:sz w:val="18"/>
        </w:rPr>
        <w:t>Указатель поворота направо</w:t>
      </w:r>
    </w:p>
    <w:p w14:paraId="72B0331B" w14:textId="77777777" w:rsidR="005F45C2" w:rsidRPr="005F45C2" w:rsidRDefault="005F45C2" w:rsidP="005F45C2">
      <w:pPr>
        <w:rPr>
          <w:rFonts w:ascii="GHEA Grapalat" w:hAnsi="GHEA Grapalat"/>
          <w:sz w:val="18"/>
        </w:rPr>
      </w:pPr>
      <w:r w:rsidRPr="005F45C2">
        <w:rPr>
          <w:rFonts w:ascii="GHEA Grapalat" w:hAnsi="GHEA Grapalat"/>
          <w:sz w:val="18"/>
        </w:rPr>
        <w:t>- Указатель поворота налево</w:t>
      </w:r>
    </w:p>
    <w:p w14:paraId="6CA595B5" w14:textId="77777777" w:rsidR="005F45C2" w:rsidRPr="005F45C2" w:rsidRDefault="005F45C2" w:rsidP="005F45C2">
      <w:pPr>
        <w:rPr>
          <w:rFonts w:ascii="GHEA Grapalat" w:hAnsi="GHEA Grapalat"/>
          <w:sz w:val="18"/>
        </w:rPr>
      </w:pPr>
      <w:r w:rsidRPr="005F45C2">
        <w:rPr>
          <w:rFonts w:ascii="GHEA Grapalat" w:hAnsi="GHEA Grapalat"/>
          <w:sz w:val="18"/>
        </w:rPr>
        <w:t>- Указатель поворота прямо</w:t>
      </w:r>
    </w:p>
    <w:p w14:paraId="39C3F528" w14:textId="65F8DE00" w:rsidR="005025A6" w:rsidRPr="00F12A12" w:rsidRDefault="005F45C2" w:rsidP="005F45C2">
      <w:pPr>
        <w:rPr>
          <w:rFonts w:ascii="GHEA Grapalat" w:hAnsi="GHEA Grapalat"/>
          <w:sz w:val="18"/>
        </w:rPr>
      </w:pPr>
      <w:r w:rsidRPr="005F45C2">
        <w:rPr>
          <w:rFonts w:ascii="GHEA Grapalat" w:hAnsi="GHEA Grapalat"/>
          <w:sz w:val="18"/>
        </w:rPr>
        <w:t xml:space="preserve">- Указатель </w:t>
      </w:r>
      <w:r w:rsidR="00F12A12" w:rsidRPr="00F12A12">
        <w:rPr>
          <w:rFonts w:ascii="GHEA Grapalat" w:hAnsi="GHEA Grapalat"/>
          <w:sz w:val="18"/>
        </w:rPr>
        <w:t>Пешеход</w:t>
      </w:r>
      <w:r w:rsidR="00F12A12">
        <w:rPr>
          <w:rFonts w:ascii="GHEA Grapalat" w:hAnsi="GHEA Grapalat"/>
          <w:sz w:val="18"/>
          <w:lang w:val="en-US"/>
        </w:rPr>
        <w:t>a</w:t>
      </w:r>
    </w:p>
    <w:p w14:paraId="2DA0DB05" w14:textId="77777777" w:rsidR="005025A6" w:rsidRPr="00322C2A" w:rsidRDefault="00766A78" w:rsidP="00322C2A">
      <w:pPr>
        <w:jc w:val="center"/>
        <w:rPr>
          <w:rFonts w:ascii="GHEA Grapalat" w:hAnsi="GHEA Grapalat"/>
          <w:b/>
          <w:sz w:val="18"/>
          <w:lang w:val="hy-AM"/>
        </w:rPr>
      </w:pPr>
      <w:r w:rsidRPr="00322C2A">
        <w:rPr>
          <w:rFonts w:ascii="GHEA Grapalat" w:hAnsi="GHEA Grapalat"/>
          <w:b/>
          <w:sz w:val="18"/>
        </w:rPr>
        <w:t>Список доставляемой продукции по адресу и количеству</w:t>
      </w:r>
    </w:p>
    <w:p w14:paraId="0EFF2057" w14:textId="77777777" w:rsidR="005025A6" w:rsidRDefault="005025A6" w:rsidP="00322C2A">
      <w:pPr>
        <w:jc w:val="center"/>
        <w:rPr>
          <w:rFonts w:ascii="GHEA Grapalat" w:hAnsi="GHEA Grapalat"/>
          <w:sz w:val="18"/>
        </w:rPr>
      </w:pPr>
    </w:p>
    <w:p w14:paraId="6C88750E" w14:textId="77777777" w:rsidR="005025A6" w:rsidRDefault="005025A6">
      <w:pPr>
        <w:rPr>
          <w:rFonts w:ascii="GHEA Grapalat" w:hAnsi="GHEA Grapalat"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21"/>
        <w:gridCol w:w="738"/>
      </w:tblGrid>
      <w:tr w:rsidR="005025A6" w14:paraId="514875A3" w14:textId="77777777" w:rsidTr="00322C2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F96EB" w14:textId="77777777" w:rsidR="005025A6" w:rsidRDefault="00766A78">
            <w:pPr>
              <w:jc w:val="center"/>
              <w:rPr>
                <w:rFonts w:ascii="GHEA Grapalat" w:hAnsi="GHEA Grapalat"/>
                <w:b/>
                <w:sz w:val="18"/>
              </w:rPr>
            </w:pPr>
            <w:r>
              <w:rPr>
                <w:rFonts w:ascii="GHEA Grapalat" w:hAnsi="GHEA Grapalat"/>
                <w:b/>
                <w:sz w:val="18"/>
              </w:rPr>
              <w:t>Ереванская Республика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4D8086" w14:textId="77777777" w:rsidR="005025A6" w:rsidRDefault="005025A6">
            <w:pPr>
              <w:rPr>
                <w:rFonts w:ascii="GHEA Grapalat" w:hAnsi="GHEA Grapalat"/>
                <w:sz w:val="18"/>
              </w:rPr>
            </w:pPr>
          </w:p>
        </w:tc>
      </w:tr>
      <w:tr w:rsidR="005025A6" w14:paraId="6C6CE33D" w14:textId="77777777" w:rsidTr="00322C2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D5C9DA" w14:textId="77777777" w:rsidR="005025A6" w:rsidRDefault="00766A78">
            <w:pPr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Светофор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AD8FA8" w14:textId="77777777" w:rsidR="005025A6" w:rsidRDefault="00766A78" w:rsidP="00C11626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8</w:t>
            </w:r>
          </w:p>
        </w:tc>
      </w:tr>
      <w:tr w:rsidR="005025A6" w14:paraId="1A4AB7B9" w14:textId="77777777" w:rsidTr="00FC5BE5">
        <w:trPr>
          <w:trHeight w:val="34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698BE" w14:textId="77777777" w:rsidR="005025A6" w:rsidRDefault="00766A78">
            <w:pPr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Пешеходный светофор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2E74FC" w14:textId="49D2394E" w:rsidR="005025A6" w:rsidRPr="00F12A12" w:rsidRDefault="00F12A12" w:rsidP="00C11626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4</w:t>
            </w:r>
          </w:p>
        </w:tc>
      </w:tr>
      <w:tr w:rsidR="005025A6" w14:paraId="1FDCF061" w14:textId="77777777" w:rsidTr="00322C2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76F552" w14:textId="77777777" w:rsidR="005025A6" w:rsidRDefault="00766A78">
            <w:pPr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Щит дистанционного управления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AE1EB5" w14:textId="343C5193" w:rsidR="005025A6" w:rsidRPr="00FC5BE5" w:rsidRDefault="00FC5BE5" w:rsidP="00C1162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</w:t>
            </w:r>
          </w:p>
        </w:tc>
      </w:tr>
      <w:tr w:rsidR="005025A6" w14:paraId="513A8710" w14:textId="77777777" w:rsidTr="00322C2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FE7EEB" w14:textId="066DD62E" w:rsidR="005025A6" w:rsidRDefault="00F12A12" w:rsidP="00F12A12">
            <w:pPr>
              <w:rPr>
                <w:rFonts w:ascii="GHEA Grapalat" w:hAnsi="GHEA Grapalat"/>
                <w:b/>
                <w:sz w:val="18"/>
              </w:rPr>
            </w:pPr>
            <w:r w:rsidRPr="00F12A12">
              <w:rPr>
                <w:rFonts w:ascii="GHEA Grapalat" w:hAnsi="GHEA Grapalat"/>
                <w:b/>
                <w:sz w:val="18"/>
              </w:rPr>
              <w:t>Беспроводной контроллер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57FABA" w14:textId="09123704" w:rsidR="005025A6" w:rsidRPr="00FC5BE5" w:rsidRDefault="00FC5BE5" w:rsidP="00C1162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</w:t>
            </w:r>
          </w:p>
        </w:tc>
      </w:tr>
    </w:tbl>
    <w:p w14:paraId="5BAEFCE5" w14:textId="77777777" w:rsidR="005025A6" w:rsidRDefault="005025A6">
      <w:pPr>
        <w:rPr>
          <w:rFonts w:ascii="GHEA Grapalat" w:hAnsi="GHEA Grapalat"/>
          <w:sz w:val="18"/>
        </w:rPr>
      </w:pPr>
    </w:p>
    <w:p w14:paraId="6328C7AA" w14:textId="77777777" w:rsidR="005025A6" w:rsidRPr="00322C2A" w:rsidRDefault="00322C2A" w:rsidP="00322C2A">
      <w:pPr>
        <w:spacing w:line="252" w:lineRule="auto"/>
        <w:ind w:firstLine="708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*Монтажные работы должен выполнить поставщик, включая предоставление необходимых креплений и кабелей. Поставка и монтаж должны быть осуществлены в течение 2 месяцев с момента вступления договора в силу.</w:t>
      </w:r>
    </w:p>
    <w:p w14:paraId="2E80A2DE" w14:textId="77777777" w:rsidR="005025A6" w:rsidRDefault="00766A78" w:rsidP="00322C2A">
      <w:pPr>
        <w:spacing w:line="252" w:lineRule="auto"/>
        <w:ind w:firstLine="708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</w:rPr>
        <w:t>Гарантия: минимум 2 года.</w:t>
      </w:r>
    </w:p>
    <w:p w14:paraId="17F4FDE3" w14:textId="77777777" w:rsidR="00F357DC" w:rsidRDefault="00F357DC" w:rsidP="00322C2A">
      <w:pPr>
        <w:spacing w:line="252" w:lineRule="auto"/>
        <w:ind w:firstLine="708"/>
        <w:rPr>
          <w:rFonts w:ascii="GHEA Grapalat" w:hAnsi="GHEA Grapalat"/>
          <w:sz w:val="18"/>
          <w:lang w:val="hy-AM"/>
        </w:rPr>
      </w:pPr>
    </w:p>
    <w:p w14:paraId="2CBC9BC6" w14:textId="77777777" w:rsidR="00F357DC" w:rsidRDefault="00F357DC" w:rsidP="00322C2A">
      <w:pPr>
        <w:spacing w:line="252" w:lineRule="auto"/>
        <w:ind w:firstLine="708"/>
        <w:rPr>
          <w:rFonts w:ascii="GHEA Grapalat" w:hAnsi="GHEA Grapalat"/>
          <w:sz w:val="18"/>
          <w:lang w:val="hy-AM"/>
        </w:rPr>
      </w:pPr>
    </w:p>
    <w:p w14:paraId="785CF4BF" w14:textId="77777777" w:rsidR="00F12A12" w:rsidRPr="00F12A12" w:rsidRDefault="00F12A12" w:rsidP="00F12A12">
      <w:pPr>
        <w:pStyle w:val="ListParagraph"/>
        <w:numPr>
          <w:ilvl w:val="0"/>
          <w:numId w:val="1"/>
        </w:numPr>
        <w:spacing w:line="252" w:lineRule="auto"/>
        <w:rPr>
          <w:rFonts w:ascii="GHEA Grapalat" w:hAnsi="GHEA Grapalat"/>
          <w:color w:val="FF0000"/>
          <w:sz w:val="18"/>
          <w:lang w:val="hy-AM"/>
        </w:rPr>
      </w:pPr>
      <w:r w:rsidRPr="00F12A12">
        <w:rPr>
          <w:rFonts w:ascii="GHEA Grapalat" w:hAnsi="GHEA Grapalat"/>
          <w:color w:val="FF0000"/>
          <w:sz w:val="18"/>
          <w:lang w:val="hy-AM"/>
        </w:rPr>
        <w:t>Изделие должно быть новым/неиспользованным.</w:t>
      </w:r>
    </w:p>
    <w:p w14:paraId="21263EF2" w14:textId="77777777" w:rsidR="00F12A12" w:rsidRPr="00F12A12" w:rsidRDefault="00F12A12" w:rsidP="00F12A12">
      <w:pPr>
        <w:spacing w:line="252" w:lineRule="auto"/>
        <w:ind w:firstLine="708"/>
        <w:rPr>
          <w:rFonts w:ascii="GHEA Grapalat" w:hAnsi="GHEA Grapalat"/>
          <w:color w:val="FF0000"/>
          <w:sz w:val="18"/>
          <w:lang w:val="hy-AM"/>
        </w:rPr>
      </w:pPr>
    </w:p>
    <w:p w14:paraId="5AB0B825" w14:textId="75897F9F" w:rsidR="00F357DC" w:rsidRPr="00F12A12" w:rsidRDefault="00F12A12" w:rsidP="00F12A12">
      <w:pPr>
        <w:pStyle w:val="ListParagraph"/>
        <w:numPr>
          <w:ilvl w:val="0"/>
          <w:numId w:val="1"/>
        </w:numPr>
        <w:spacing w:line="252" w:lineRule="auto"/>
        <w:rPr>
          <w:rFonts w:ascii="GHEA Grapalat" w:hAnsi="GHEA Grapalat"/>
          <w:color w:val="FF0000"/>
          <w:sz w:val="18"/>
          <w:lang w:val="hy-AM"/>
        </w:rPr>
      </w:pPr>
      <w:r w:rsidRPr="00F12A12">
        <w:rPr>
          <w:rFonts w:ascii="GHEA Grapalat" w:hAnsi="GHEA Grapalat"/>
          <w:color w:val="FF0000"/>
          <w:sz w:val="18"/>
          <w:lang w:val="hy-AM"/>
        </w:rPr>
        <w:t>Транспортировка и установка изделия должны осуществляться поставщиком.</w:t>
      </w:r>
    </w:p>
    <w:sectPr w:rsidR="00F357DC" w:rsidRPr="00F12A12">
      <w:pgSz w:w="11906" w:h="16838"/>
      <w:pgMar w:top="1440" w:right="1274" w:bottom="144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34BF9"/>
    <w:multiLevelType w:val="hybridMultilevel"/>
    <w:tmpl w:val="6DE2F3E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5A6"/>
    <w:rsid w:val="000F6DD1"/>
    <w:rsid w:val="00125D98"/>
    <w:rsid w:val="00322C2A"/>
    <w:rsid w:val="005025A6"/>
    <w:rsid w:val="005478ED"/>
    <w:rsid w:val="005F45C2"/>
    <w:rsid w:val="00766A78"/>
    <w:rsid w:val="00984E68"/>
    <w:rsid w:val="0098791E"/>
    <w:rsid w:val="00A21FB8"/>
    <w:rsid w:val="00B0346F"/>
    <w:rsid w:val="00C11626"/>
    <w:rsid w:val="00C82D93"/>
    <w:rsid w:val="00CB7E42"/>
    <w:rsid w:val="00DF6BEC"/>
    <w:rsid w:val="00E85DB0"/>
    <w:rsid w:val="00F12A12"/>
    <w:rsid w:val="00F357DC"/>
    <w:rsid w:val="00FC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A0A52"/>
  <w15:docId w15:val="{00AD5FAE-B31A-4B98-AB5E-EC155209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next w:val="Normal"/>
    <w:link w:val="Heading1Char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Heading2">
    <w:name w:val="heading 2"/>
    <w:next w:val="Normal"/>
    <w:link w:val="Heading2Char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Heading3">
    <w:name w:val="heading 3"/>
    <w:next w:val="Normal"/>
    <w:link w:val="Heading3Char"/>
    <w:uiPriority w:val="9"/>
    <w:qFormat/>
    <w:pPr>
      <w:outlineLvl w:val="2"/>
    </w:pPr>
    <w:rPr>
      <w:rFonts w:ascii="XO Thames" w:hAnsi="XO Thames"/>
      <w:b/>
      <w:i/>
    </w:rPr>
  </w:style>
  <w:style w:type="paragraph" w:styleId="Heading4">
    <w:name w:val="heading 4"/>
    <w:next w:val="Normal"/>
    <w:link w:val="Heading4Char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Heading5">
    <w:name w:val="heading 5"/>
    <w:next w:val="Normal"/>
    <w:link w:val="Heading5Char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TOC2">
    <w:name w:val="toc 2"/>
    <w:next w:val="Normal"/>
    <w:link w:val="TOC2Char"/>
    <w:uiPriority w:val="39"/>
    <w:pPr>
      <w:ind w:left="200"/>
    </w:pPr>
  </w:style>
  <w:style w:type="character" w:customStyle="1" w:styleId="TOC2Char">
    <w:name w:val="TOC 2 Char"/>
    <w:link w:val="TOC2"/>
  </w:style>
  <w:style w:type="paragraph" w:styleId="TOC4">
    <w:name w:val="toc 4"/>
    <w:next w:val="Normal"/>
    <w:link w:val="TOC4Char"/>
    <w:uiPriority w:val="39"/>
    <w:pPr>
      <w:ind w:left="600"/>
    </w:pPr>
  </w:style>
  <w:style w:type="character" w:customStyle="1" w:styleId="TOC4Char">
    <w:name w:val="TOC 4 Char"/>
    <w:link w:val="TOC4"/>
  </w:style>
  <w:style w:type="paragraph" w:styleId="TOC6">
    <w:name w:val="toc 6"/>
    <w:next w:val="Normal"/>
    <w:link w:val="TOC6Char"/>
    <w:uiPriority w:val="39"/>
    <w:pPr>
      <w:ind w:left="1000"/>
    </w:pPr>
  </w:style>
  <w:style w:type="character" w:customStyle="1" w:styleId="TOC6Char">
    <w:name w:val="TOC 6 Char"/>
    <w:link w:val="TOC6"/>
  </w:style>
  <w:style w:type="paragraph" w:styleId="TOC7">
    <w:name w:val="toc 7"/>
    <w:next w:val="Normal"/>
    <w:link w:val="TOC7Char"/>
    <w:uiPriority w:val="39"/>
    <w:pPr>
      <w:ind w:left="1200"/>
    </w:pPr>
  </w:style>
  <w:style w:type="character" w:customStyle="1" w:styleId="TOC7Char">
    <w:name w:val="TOC 7 Char"/>
    <w:link w:val="TOC7"/>
  </w:style>
  <w:style w:type="paragraph" w:customStyle="1" w:styleId="10">
    <w:name w:val="Основной шрифт абзаца1"/>
  </w:style>
  <w:style w:type="character" w:customStyle="1" w:styleId="Heading3Char">
    <w:name w:val="Heading 3 Char"/>
    <w:link w:val="Heading3"/>
    <w:rPr>
      <w:rFonts w:ascii="XO Thames" w:hAnsi="XO Thames"/>
      <w:b/>
      <w:i/>
      <w:color w:val="000000"/>
    </w:rPr>
  </w:style>
  <w:style w:type="paragraph" w:styleId="TOC3">
    <w:name w:val="toc 3"/>
    <w:next w:val="Normal"/>
    <w:link w:val="TOC3Char"/>
    <w:uiPriority w:val="39"/>
    <w:pPr>
      <w:ind w:left="400"/>
    </w:pPr>
  </w:style>
  <w:style w:type="character" w:customStyle="1" w:styleId="TOC3Char">
    <w:name w:val="TOC 3 Char"/>
    <w:link w:val="TOC3"/>
  </w:style>
  <w:style w:type="character" w:customStyle="1" w:styleId="Heading5Char">
    <w:name w:val="Heading 5 Char"/>
    <w:link w:val="Heading5"/>
    <w:rPr>
      <w:rFonts w:ascii="XO Thames" w:hAnsi="XO Thames"/>
      <w:b/>
      <w:color w:val="000000"/>
      <w:sz w:val="22"/>
    </w:rPr>
  </w:style>
  <w:style w:type="character" w:customStyle="1" w:styleId="Heading1Char">
    <w:name w:val="Heading 1 Char"/>
    <w:link w:val="Heading1"/>
    <w:rPr>
      <w:rFonts w:ascii="XO Thames" w:hAnsi="XO Thames"/>
      <w:b/>
      <w:sz w:val="32"/>
    </w:rPr>
  </w:style>
  <w:style w:type="paragraph" w:customStyle="1" w:styleId="11">
    <w:name w:val="Гиперссылка1"/>
    <w:link w:val="Hyperlink"/>
    <w:rPr>
      <w:color w:val="0000FF"/>
      <w:u w:val="single"/>
    </w:rPr>
  </w:style>
  <w:style w:type="character" w:styleId="Hyperlink">
    <w:name w:val="Hyperlink"/>
    <w:link w:val="11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TOC1">
    <w:name w:val="toc 1"/>
    <w:next w:val="Normal"/>
    <w:link w:val="TOC1Char"/>
    <w:uiPriority w:val="39"/>
    <w:rPr>
      <w:rFonts w:ascii="XO Thames" w:hAnsi="XO Thames"/>
      <w:b/>
    </w:rPr>
  </w:style>
  <w:style w:type="character" w:customStyle="1" w:styleId="TOC1Char">
    <w:name w:val="TOC 1 Char"/>
    <w:link w:val="TOC1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TOC9">
    <w:name w:val="toc 9"/>
    <w:next w:val="Normal"/>
    <w:link w:val="TOC9Char"/>
    <w:uiPriority w:val="39"/>
    <w:pPr>
      <w:ind w:left="1600"/>
    </w:pPr>
  </w:style>
  <w:style w:type="character" w:customStyle="1" w:styleId="TOC9Char">
    <w:name w:val="TOC 9 Char"/>
    <w:link w:val="TOC9"/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1"/>
    <w:link w:val="Footer"/>
    <w:rPr>
      <w:rFonts w:ascii="Times New Roman" w:hAnsi="Times New Roman"/>
      <w:sz w:val="24"/>
    </w:rPr>
  </w:style>
  <w:style w:type="paragraph" w:styleId="TOC8">
    <w:name w:val="toc 8"/>
    <w:next w:val="Normal"/>
    <w:link w:val="TOC8Char"/>
    <w:uiPriority w:val="39"/>
    <w:pPr>
      <w:ind w:left="1400"/>
    </w:pPr>
  </w:style>
  <w:style w:type="character" w:customStyle="1" w:styleId="TOC8Char">
    <w:name w:val="TOC 8 Char"/>
    <w:link w:val="TOC8"/>
  </w:style>
  <w:style w:type="paragraph" w:styleId="TOC5">
    <w:name w:val="toc 5"/>
    <w:next w:val="Normal"/>
    <w:link w:val="TOC5Char"/>
    <w:uiPriority w:val="39"/>
    <w:pPr>
      <w:ind w:left="800"/>
    </w:pPr>
  </w:style>
  <w:style w:type="character" w:customStyle="1" w:styleId="TOC5Char">
    <w:name w:val="TOC 5 Char"/>
    <w:link w:val="TOC5"/>
  </w:style>
  <w:style w:type="paragraph" w:styleId="Subtitle">
    <w:name w:val="Subtitle"/>
    <w:next w:val="Normal"/>
    <w:link w:val="SubtitleChar"/>
    <w:uiPriority w:val="11"/>
    <w:qFormat/>
    <w:rPr>
      <w:rFonts w:ascii="XO Thames" w:hAnsi="XO Thames"/>
      <w:i/>
      <w:color w:val="616161"/>
      <w:sz w:val="24"/>
    </w:rPr>
  </w:style>
  <w:style w:type="character" w:customStyle="1" w:styleId="SubtitleChar">
    <w:name w:val="Subtitle Char"/>
    <w:link w:val="Subtitl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Normal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Title">
    <w:name w:val="Title"/>
    <w:next w:val="Normal"/>
    <w:link w:val="TitleChar"/>
    <w:uiPriority w:val="10"/>
    <w:qFormat/>
    <w:rPr>
      <w:rFonts w:ascii="XO Thames" w:hAnsi="XO Thames"/>
      <w:b/>
      <w:sz w:val="52"/>
    </w:rPr>
  </w:style>
  <w:style w:type="character" w:customStyle="1" w:styleId="TitleChar">
    <w:name w:val="Title Char"/>
    <w:link w:val="Title"/>
    <w:rPr>
      <w:rFonts w:ascii="XO Thames" w:hAnsi="XO Thames"/>
      <w:b/>
      <w:sz w:val="52"/>
    </w:rPr>
  </w:style>
  <w:style w:type="character" w:customStyle="1" w:styleId="Heading4Char">
    <w:name w:val="Heading 4 Char"/>
    <w:link w:val="Heading4"/>
    <w:rPr>
      <w:rFonts w:ascii="XO Thames" w:hAnsi="XO Thames"/>
      <w:b/>
      <w:color w:val="595959"/>
      <w:sz w:val="2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1"/>
    <w:link w:val="Header"/>
    <w:rPr>
      <w:rFonts w:ascii="Times New Roman" w:hAnsi="Times New Roman"/>
      <w:sz w:val="24"/>
    </w:rPr>
  </w:style>
  <w:style w:type="character" w:customStyle="1" w:styleId="Heading2Char">
    <w:name w:val="Heading 2 Char"/>
    <w:link w:val="Heading2"/>
    <w:rPr>
      <w:rFonts w:ascii="XO Thames" w:hAnsi="XO Thames"/>
      <w:b/>
      <w:color w:val="00A0FF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7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7D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12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4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13</cp:revision>
  <cp:lastPrinted>2024-05-23T11:20:00Z</cp:lastPrinted>
  <dcterms:created xsi:type="dcterms:W3CDTF">2024-05-22T13:39:00Z</dcterms:created>
  <dcterms:modified xsi:type="dcterms:W3CDTF">2026-06-05T05:34:00Z</dcterms:modified>
</cp:coreProperties>
</file>